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8BA87A" w14:textId="77777777" w:rsidR="004769E0" w:rsidRPr="004769E0" w:rsidRDefault="00357996" w:rsidP="004769E0">
      <w:pPr>
        <w:spacing w:after="0" w:line="240" w:lineRule="auto"/>
        <w:rPr>
          <w:rFonts w:ascii="Arial" w:eastAsia="Times New Roman" w:hAnsi="Arial" w:cs="Arial"/>
          <w:b/>
        </w:rPr>
      </w:pPr>
      <w:r w:rsidRPr="004769E0">
        <w:rPr>
          <w:rFonts w:ascii="Arial" w:eastAsia="Times New Roman" w:hAnsi="Arial" w:cs="Arial"/>
          <w:b/>
        </w:rPr>
        <w:t xml:space="preserve"> </w:t>
      </w:r>
      <w:r w:rsidR="004769E0" w:rsidRPr="004769E0">
        <w:rPr>
          <w:rFonts w:ascii="Arial" w:eastAsia="Times New Roman" w:hAnsi="Arial" w:cs="Arial"/>
          <w:b/>
        </w:rPr>
        <w:t xml:space="preserve">Olympia, </w:t>
      </w:r>
    </w:p>
    <w:p w14:paraId="1FCAFD0E" w14:textId="77777777" w:rsidR="004769E0" w:rsidRPr="004769E0" w:rsidRDefault="004769E0" w:rsidP="004769E0">
      <w:pPr>
        <w:spacing w:after="0" w:line="240" w:lineRule="auto"/>
        <w:rPr>
          <w:rFonts w:ascii="Arial" w:eastAsia="Times New Roman" w:hAnsi="Arial" w:cs="Arial"/>
          <w:b/>
        </w:rPr>
      </w:pPr>
      <w:r w:rsidRPr="004769E0">
        <w:rPr>
          <w:rFonts w:ascii="Arial" w:eastAsia="Times New Roman" w:hAnsi="Arial" w:cs="Arial"/>
          <w:b/>
        </w:rPr>
        <w:t>Édouard Manet</w:t>
      </w:r>
    </w:p>
    <w:p w14:paraId="495AC66C" w14:textId="77777777" w:rsidR="004769E0" w:rsidRPr="004769E0" w:rsidRDefault="004769E0" w:rsidP="004769E0">
      <w:pPr>
        <w:spacing w:after="0" w:line="240" w:lineRule="auto"/>
        <w:rPr>
          <w:rFonts w:ascii="Arial" w:eastAsia="Times New Roman" w:hAnsi="Arial" w:cs="Arial"/>
          <w:b/>
        </w:rPr>
      </w:pPr>
      <w:r w:rsidRPr="004769E0">
        <w:rPr>
          <w:rFonts w:ascii="Arial" w:eastAsia="Times New Roman" w:hAnsi="Arial" w:cs="Arial"/>
          <w:b/>
        </w:rPr>
        <w:t>oil on canvas, 1863</w:t>
      </w:r>
    </w:p>
    <w:p w14:paraId="4E98E17B" w14:textId="71BD925E" w:rsidR="00E11D1A" w:rsidRPr="004769E0" w:rsidRDefault="00E11D1A" w:rsidP="004769E0">
      <w:pPr>
        <w:spacing w:after="0" w:line="240" w:lineRule="auto"/>
        <w:rPr>
          <w:rFonts w:ascii="Arial" w:eastAsia="Times New Roman" w:hAnsi="Arial" w:cs="Arial"/>
          <w:b/>
          <w:bCs/>
        </w:rPr>
      </w:pPr>
    </w:p>
    <w:p w14:paraId="44A591CA" w14:textId="65703CE6" w:rsidR="00357996" w:rsidRPr="004769E0" w:rsidRDefault="004769E0" w:rsidP="004769E0">
      <w:pPr>
        <w:spacing w:after="0" w:line="240" w:lineRule="auto"/>
        <w:rPr>
          <w:rFonts w:ascii="Arial" w:eastAsia="Times New Roman" w:hAnsi="Arial" w:cs="Arial"/>
          <w:b/>
          <w:bCs/>
        </w:rPr>
      </w:pPr>
      <w:r w:rsidRPr="004769E0">
        <w:rPr>
          <w:rFonts w:ascii="Arial" w:eastAsia="Times New Roman" w:hAnsi="Arial" w:cs="Arial"/>
          <w:b/>
          <w:bCs/>
        </w:rPr>
        <w:t>Venus of Urbino</w:t>
      </w:r>
    </w:p>
    <w:p w14:paraId="1DDD2AE2" w14:textId="075FFE08" w:rsidR="004769E0" w:rsidRPr="004769E0" w:rsidRDefault="004769E0" w:rsidP="004769E0">
      <w:pPr>
        <w:spacing w:after="0" w:line="240" w:lineRule="auto"/>
        <w:rPr>
          <w:rFonts w:ascii="Arial" w:eastAsia="Times New Roman" w:hAnsi="Arial" w:cs="Arial"/>
          <w:b/>
          <w:bCs/>
        </w:rPr>
      </w:pPr>
      <w:r w:rsidRPr="004769E0">
        <w:rPr>
          <w:rFonts w:ascii="Arial" w:eastAsia="Times New Roman" w:hAnsi="Arial" w:cs="Arial"/>
          <w:b/>
          <w:bCs/>
        </w:rPr>
        <w:t>Titian</w:t>
      </w:r>
    </w:p>
    <w:p w14:paraId="08A137DA" w14:textId="51CB2365" w:rsidR="004769E0" w:rsidRPr="004769E0" w:rsidRDefault="004769E0" w:rsidP="004769E0">
      <w:pPr>
        <w:spacing w:after="0" w:line="240" w:lineRule="auto"/>
        <w:rPr>
          <w:rFonts w:ascii="Arial" w:eastAsia="Times New Roman" w:hAnsi="Arial" w:cs="Arial"/>
          <w:b/>
          <w:bCs/>
        </w:rPr>
      </w:pPr>
      <w:r w:rsidRPr="004769E0">
        <w:rPr>
          <w:rFonts w:ascii="Arial" w:eastAsia="Times New Roman" w:hAnsi="Arial" w:cs="Arial"/>
          <w:b/>
          <w:bCs/>
        </w:rPr>
        <w:t>Oil on canvas, 1538</w:t>
      </w:r>
    </w:p>
    <w:p w14:paraId="31349A94" w14:textId="77777777" w:rsidR="00357996" w:rsidRPr="00AA0BFC" w:rsidRDefault="00357996" w:rsidP="004769E0">
      <w:pPr>
        <w:spacing w:after="0" w:line="240" w:lineRule="auto"/>
        <w:rPr>
          <w:rFonts w:ascii="Times New Roman" w:eastAsia="Times New Roman" w:hAnsi="Times New Roman"/>
          <w:sz w:val="24"/>
          <w:szCs w:val="24"/>
        </w:rPr>
      </w:pPr>
    </w:p>
    <w:p w14:paraId="5A0F0632"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 xml:space="preserve">LENGTH: </w:t>
      </w:r>
      <w:r w:rsidRPr="00AA0BFC">
        <w:rPr>
          <w:rFonts w:ascii="Arial" w:eastAsia="Times New Roman" w:hAnsi="Arial" w:cs="Arial"/>
          <w:sz w:val="24"/>
          <w:szCs w:val="24"/>
        </w:rPr>
        <w:t>5 - 7 pages, typed, double-spaced, 12 font (preferably Arial), no exceptions, with a requirement of a minimum of three sources.</w:t>
      </w:r>
    </w:p>
    <w:p w14:paraId="0D6D9631"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sz w:val="24"/>
          <w:szCs w:val="24"/>
        </w:rPr>
        <w:t> </w:t>
      </w:r>
    </w:p>
    <w:p w14:paraId="47E9D90B"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 </w:t>
      </w:r>
    </w:p>
    <w:p w14:paraId="71384D6A"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 xml:space="preserve">PAPER FOCUS:  </w:t>
      </w:r>
      <w:r w:rsidRPr="00AA0BFC">
        <w:rPr>
          <w:rFonts w:ascii="Arial" w:eastAsia="Times New Roman" w:hAnsi="Arial" w:cs="Arial"/>
          <w:sz w:val="24"/>
          <w:szCs w:val="24"/>
        </w:rPr>
        <w:t>The focus of this paper is to</w:t>
      </w:r>
      <w:r w:rsidRPr="00AA0BFC">
        <w:rPr>
          <w:rFonts w:ascii="Arial" w:eastAsia="Times New Roman" w:hAnsi="Arial" w:cs="Arial"/>
          <w:b/>
          <w:bCs/>
          <w:sz w:val="24"/>
          <w:szCs w:val="24"/>
        </w:rPr>
        <w:t xml:space="preserve"> </w:t>
      </w:r>
      <w:r w:rsidRPr="00AA0BFC">
        <w:rPr>
          <w:rFonts w:ascii="Arial" w:eastAsia="Times New Roman" w:hAnsi="Arial" w:cs="Arial"/>
          <w:b/>
          <w:bCs/>
          <w:sz w:val="24"/>
          <w:szCs w:val="24"/>
          <w:u w:val="single"/>
        </w:rPr>
        <w:t>COMPARE</w:t>
      </w:r>
      <w:r w:rsidRPr="00AA0BFC">
        <w:rPr>
          <w:rFonts w:ascii="Arial" w:eastAsia="Times New Roman" w:hAnsi="Arial" w:cs="Arial"/>
          <w:b/>
          <w:bCs/>
          <w:sz w:val="24"/>
          <w:szCs w:val="24"/>
        </w:rPr>
        <w:t xml:space="preserve"> </w:t>
      </w:r>
      <w:r w:rsidRPr="00AA0BFC">
        <w:rPr>
          <w:rFonts w:ascii="Arial" w:eastAsia="Times New Roman" w:hAnsi="Arial" w:cs="Arial"/>
          <w:sz w:val="24"/>
          <w:szCs w:val="24"/>
        </w:rPr>
        <w:t>two artworks from diverse cultures and/or</w:t>
      </w:r>
      <w:r w:rsidR="003875CE">
        <w:rPr>
          <w:rFonts w:ascii="Arial" w:eastAsia="Times New Roman" w:hAnsi="Arial" w:cs="Arial"/>
          <w:sz w:val="24"/>
          <w:szCs w:val="24"/>
        </w:rPr>
        <w:t xml:space="preserve"> style</w:t>
      </w:r>
      <w:r w:rsidRPr="00AA0BFC">
        <w:rPr>
          <w:rFonts w:ascii="Arial" w:eastAsia="Times New Roman" w:hAnsi="Arial" w:cs="Arial"/>
          <w:sz w:val="24"/>
          <w:szCs w:val="24"/>
        </w:rPr>
        <w:t xml:space="preserve"> periods. Although typically with comparisons</w:t>
      </w:r>
      <w:r w:rsidR="003875CE">
        <w:rPr>
          <w:rFonts w:ascii="Arial" w:eastAsia="Times New Roman" w:hAnsi="Arial" w:cs="Arial"/>
          <w:sz w:val="24"/>
          <w:szCs w:val="24"/>
        </w:rPr>
        <w:t>, “similarities,”</w:t>
      </w:r>
      <w:r w:rsidRPr="00AA0BFC">
        <w:rPr>
          <w:rFonts w:ascii="Arial" w:eastAsia="Times New Roman" w:hAnsi="Arial" w:cs="Arial"/>
          <w:sz w:val="24"/>
          <w:szCs w:val="24"/>
        </w:rPr>
        <w:t xml:space="preserve"> most people fi</w:t>
      </w:r>
      <w:r w:rsidR="003875CE">
        <w:rPr>
          <w:rFonts w:ascii="Arial" w:eastAsia="Times New Roman" w:hAnsi="Arial" w:cs="Arial"/>
          <w:sz w:val="24"/>
          <w:szCs w:val="24"/>
        </w:rPr>
        <w:t>nd it easier to list contrasts. T</w:t>
      </w:r>
      <w:r w:rsidRPr="00AA0BFC">
        <w:rPr>
          <w:rFonts w:ascii="Arial" w:eastAsia="Times New Roman" w:hAnsi="Arial" w:cs="Arial"/>
          <w:sz w:val="24"/>
          <w:szCs w:val="24"/>
        </w:rPr>
        <w:t xml:space="preserve">he focus of this paper are the comparisons (similarities) </w:t>
      </w:r>
      <w:r w:rsidR="00611655" w:rsidRPr="00AA0BFC">
        <w:rPr>
          <w:rFonts w:ascii="Arial" w:eastAsia="Times New Roman" w:hAnsi="Arial" w:cs="Arial"/>
          <w:sz w:val="24"/>
          <w:szCs w:val="24"/>
        </w:rPr>
        <w:t xml:space="preserve">you can identify and understand </w:t>
      </w:r>
      <w:r w:rsidRPr="00AA0BFC">
        <w:rPr>
          <w:rFonts w:ascii="Arial" w:eastAsia="Times New Roman" w:hAnsi="Arial" w:cs="Arial"/>
          <w:sz w:val="24"/>
          <w:szCs w:val="24"/>
        </w:rPr>
        <w:t xml:space="preserve">in </w:t>
      </w:r>
      <w:r w:rsidR="00611655" w:rsidRPr="00AA0BFC">
        <w:rPr>
          <w:rFonts w:ascii="Arial" w:eastAsia="Times New Roman" w:hAnsi="Arial" w:cs="Arial"/>
          <w:sz w:val="24"/>
          <w:szCs w:val="24"/>
        </w:rPr>
        <w:t>the artwork</w:t>
      </w:r>
      <w:r w:rsidRPr="00AA0BFC">
        <w:rPr>
          <w:rFonts w:ascii="Arial" w:eastAsia="Times New Roman" w:hAnsi="Arial" w:cs="Arial"/>
          <w:sz w:val="24"/>
          <w:szCs w:val="24"/>
        </w:rPr>
        <w:t xml:space="preserve">. A hint here is to possibly look at two works from a similar </w:t>
      </w:r>
      <w:r w:rsidR="003875CE">
        <w:rPr>
          <w:rFonts w:ascii="Arial" w:eastAsia="Times New Roman" w:hAnsi="Arial" w:cs="Arial"/>
          <w:sz w:val="24"/>
          <w:szCs w:val="24"/>
        </w:rPr>
        <w:t>style</w:t>
      </w:r>
      <w:r w:rsidRPr="00AA0BFC">
        <w:rPr>
          <w:rFonts w:ascii="Arial" w:eastAsia="Times New Roman" w:hAnsi="Arial" w:cs="Arial"/>
          <w:sz w:val="24"/>
          <w:szCs w:val="24"/>
        </w:rPr>
        <w:t xml:space="preserve"> period and look for the possibility of interactions between the dissimilar cultures</w:t>
      </w:r>
      <w:r w:rsidRPr="00AA0BFC">
        <w:rPr>
          <w:rFonts w:ascii="Arial" w:eastAsia="Times New Roman" w:hAnsi="Arial" w:cs="Arial"/>
          <w:b/>
          <w:bCs/>
          <w:sz w:val="24"/>
          <w:szCs w:val="24"/>
        </w:rPr>
        <w:t>.</w:t>
      </w:r>
    </w:p>
    <w:p w14:paraId="17FED438"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 </w:t>
      </w:r>
    </w:p>
    <w:p w14:paraId="262033CC"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INFORMATION SOURCES:</w:t>
      </w:r>
      <w:r w:rsidRPr="00AA0BFC">
        <w:rPr>
          <w:rFonts w:ascii="Arial" w:eastAsia="Times New Roman" w:hAnsi="Arial" w:cs="Arial"/>
          <w:sz w:val="24"/>
          <w:szCs w:val="24"/>
        </w:rPr>
        <w:t xml:space="preserve"> The sources that you use for your research are limited in one way, which is where you get your information. For this research you are required to use a minimum of two printed forms of information, these include but are not limited to; books, periodicals, magazines,…etc. You may also use electronic information, i.e. internet searches, but are limited to one electronic source.</w:t>
      </w:r>
    </w:p>
    <w:p w14:paraId="3C6FEF94"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 </w:t>
      </w:r>
    </w:p>
    <w:p w14:paraId="0809B93A"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 xml:space="preserve">THE USUAL FORMAT FOR A </w:t>
      </w:r>
      <w:r w:rsidRPr="00AA0BFC">
        <w:rPr>
          <w:rFonts w:ascii="Arial" w:eastAsia="Times New Roman" w:hAnsi="Arial" w:cs="Arial"/>
          <w:b/>
          <w:bCs/>
          <w:sz w:val="24"/>
          <w:szCs w:val="24"/>
          <w:u w:val="single"/>
        </w:rPr>
        <w:t>BIBLIOGRAPHY</w:t>
      </w:r>
      <w:r w:rsidRPr="00AA0BFC">
        <w:rPr>
          <w:rFonts w:ascii="Arial" w:eastAsia="Times New Roman" w:hAnsi="Arial" w:cs="Arial"/>
          <w:b/>
          <w:bCs/>
          <w:sz w:val="24"/>
          <w:szCs w:val="24"/>
        </w:rPr>
        <w:t xml:space="preserve"> INCLUDES:</w:t>
      </w:r>
    </w:p>
    <w:p w14:paraId="7813907A"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 </w:t>
      </w:r>
    </w:p>
    <w:p w14:paraId="219A912F"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sz w:val="24"/>
          <w:szCs w:val="24"/>
        </w:rPr>
        <w:t xml:space="preserve">Author last name, first name. </w:t>
      </w:r>
      <w:r w:rsidRPr="00AA0BFC">
        <w:rPr>
          <w:rFonts w:ascii="Arial" w:eastAsia="Times New Roman" w:hAnsi="Arial" w:cs="Arial"/>
          <w:sz w:val="24"/>
          <w:szCs w:val="24"/>
          <w:u w:val="single"/>
        </w:rPr>
        <w:t>Title of Book.</w:t>
      </w:r>
      <w:r w:rsidRPr="00AA0BFC">
        <w:rPr>
          <w:rFonts w:ascii="Arial" w:eastAsia="Times New Roman" w:hAnsi="Arial" w:cs="Arial"/>
          <w:sz w:val="24"/>
          <w:szCs w:val="24"/>
        </w:rPr>
        <w:t xml:space="preserve"> City: Publisher, Year</w:t>
      </w:r>
    </w:p>
    <w:p w14:paraId="41C06B1A"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sz w:val="24"/>
          <w:szCs w:val="24"/>
        </w:rPr>
        <w:t> </w:t>
      </w:r>
    </w:p>
    <w:p w14:paraId="0DD992AD"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sz w:val="24"/>
          <w:szCs w:val="24"/>
        </w:rPr>
        <w:t>There are other ways listed, however this is the time proven standard. Do not forget to list the items in your Bibliography in alphabetical order by the last name of the authors.</w:t>
      </w:r>
    </w:p>
    <w:p w14:paraId="6EDC9C3C" w14:textId="77777777" w:rsidR="00611655" w:rsidRPr="00AA0BFC" w:rsidRDefault="00611655" w:rsidP="00E11D1A">
      <w:pPr>
        <w:spacing w:after="0" w:line="240" w:lineRule="auto"/>
        <w:rPr>
          <w:rFonts w:ascii="Arial" w:eastAsia="Times New Roman" w:hAnsi="Arial" w:cs="Arial"/>
          <w:sz w:val="24"/>
          <w:szCs w:val="24"/>
        </w:rPr>
      </w:pPr>
    </w:p>
    <w:p w14:paraId="20629C24"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 xml:space="preserve">SAMPLE OF </w:t>
      </w:r>
      <w:r w:rsidRPr="00AA0BFC">
        <w:rPr>
          <w:rFonts w:ascii="Arial" w:eastAsia="Times New Roman" w:hAnsi="Arial" w:cs="Arial"/>
          <w:b/>
          <w:bCs/>
          <w:sz w:val="24"/>
          <w:szCs w:val="24"/>
          <w:u w:val="single"/>
        </w:rPr>
        <w:t>CITATIONS WITHIN TEXT:</w:t>
      </w:r>
    </w:p>
    <w:p w14:paraId="020CCBC0"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sz w:val="24"/>
          <w:szCs w:val="24"/>
        </w:rPr>
        <w:t> </w:t>
      </w:r>
    </w:p>
    <w:p w14:paraId="3FA42CD8" w14:textId="1C417B8B" w:rsidR="00E11D1A" w:rsidRPr="00D93282" w:rsidRDefault="00E11D1A" w:rsidP="00D93282">
      <w:pPr>
        <w:spacing w:after="0" w:line="480" w:lineRule="auto"/>
        <w:rPr>
          <w:rFonts w:ascii="Times New Roman" w:eastAsia="Times New Roman" w:hAnsi="Times New Roman"/>
          <w:b/>
          <w:sz w:val="24"/>
          <w:szCs w:val="24"/>
          <w:u w:val="single"/>
        </w:rPr>
      </w:pPr>
      <w:r w:rsidRPr="00D93282">
        <w:rPr>
          <w:rFonts w:ascii="Arial" w:eastAsia="Times New Roman" w:hAnsi="Arial" w:cs="Arial"/>
          <w:b/>
          <w:sz w:val="24"/>
          <w:szCs w:val="24"/>
          <w:u w:val="single"/>
        </w:rPr>
        <w:t xml:space="preserve">In the MLA style </w:t>
      </w:r>
    </w:p>
    <w:p w14:paraId="1859245A" w14:textId="77777777" w:rsidR="00E11D1A" w:rsidRPr="00AA0BFC" w:rsidRDefault="00611655" w:rsidP="00E11D1A">
      <w:pPr>
        <w:spacing w:after="0" w:line="240" w:lineRule="auto"/>
        <w:rPr>
          <w:rFonts w:ascii="Times New Roman" w:eastAsia="Times New Roman" w:hAnsi="Times New Roman"/>
          <w:sz w:val="24"/>
          <w:szCs w:val="24"/>
        </w:rPr>
      </w:pPr>
      <w:r w:rsidRPr="00AA0BFC">
        <w:rPr>
          <w:rFonts w:ascii="Arial" w:eastAsia="Times New Roman" w:hAnsi="Arial" w:cs="Arial"/>
          <w:b/>
          <w:bCs/>
          <w:sz w:val="24"/>
          <w:szCs w:val="24"/>
        </w:rPr>
        <w:t>TIPS AND HINTS</w:t>
      </w:r>
      <w:r w:rsidR="00E11D1A" w:rsidRPr="00AA0BFC">
        <w:rPr>
          <w:rFonts w:ascii="Arial" w:eastAsia="Times New Roman" w:hAnsi="Arial" w:cs="Arial"/>
          <w:b/>
          <w:bCs/>
          <w:sz w:val="24"/>
          <w:szCs w:val="24"/>
        </w:rPr>
        <w:t>:</w:t>
      </w:r>
    </w:p>
    <w:p w14:paraId="6CFC69D6" w14:textId="6AD8DA74"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sz w:val="24"/>
          <w:szCs w:val="24"/>
        </w:rPr>
        <w:t>  </w:t>
      </w:r>
    </w:p>
    <w:p w14:paraId="2A7527A9" w14:textId="77777777" w:rsidR="00E11D1A" w:rsidRPr="00AA0BFC" w:rsidRDefault="00E11D1A" w:rsidP="00E11D1A">
      <w:pPr>
        <w:numPr>
          <w:ilvl w:val="0"/>
          <w:numId w:val="6"/>
        </w:numPr>
        <w:spacing w:after="0" w:line="240" w:lineRule="auto"/>
        <w:rPr>
          <w:rFonts w:ascii="Times New Roman" w:eastAsia="Times New Roman" w:hAnsi="Times New Roman"/>
          <w:sz w:val="24"/>
          <w:szCs w:val="24"/>
        </w:rPr>
      </w:pPr>
      <w:r w:rsidRPr="00AA0BFC">
        <w:rPr>
          <w:rFonts w:ascii="Arial" w:eastAsia="Times New Roman" w:hAnsi="Arial" w:cs="Arial"/>
          <w:sz w:val="24"/>
          <w:szCs w:val="24"/>
        </w:rPr>
        <w:t xml:space="preserve">DOUBLE SPACE, but </w:t>
      </w:r>
      <w:r w:rsidRPr="00AA0BFC">
        <w:rPr>
          <w:rFonts w:ascii="Arial" w:eastAsia="Times New Roman" w:hAnsi="Arial" w:cs="Arial"/>
          <w:b/>
          <w:bCs/>
          <w:sz w:val="24"/>
          <w:szCs w:val="24"/>
        </w:rPr>
        <w:t>do not</w:t>
      </w:r>
      <w:r w:rsidRPr="00AA0BFC">
        <w:rPr>
          <w:rFonts w:ascii="Arial" w:eastAsia="Times New Roman" w:hAnsi="Arial" w:cs="Arial"/>
          <w:sz w:val="24"/>
          <w:szCs w:val="24"/>
        </w:rPr>
        <w:t xml:space="preserve"> add extra spaces between paragraphs, any extra spacing to lengthen your paper will shorten your grade.</w:t>
      </w:r>
      <w:r w:rsidRPr="00AA0BFC">
        <w:rPr>
          <w:rFonts w:ascii="Times New Roman" w:eastAsia="Times New Roman" w:hAnsi="Times New Roman"/>
          <w:sz w:val="24"/>
          <w:szCs w:val="24"/>
        </w:rPr>
        <w:t xml:space="preserve"> </w:t>
      </w:r>
    </w:p>
    <w:p w14:paraId="6B7F4E0A" w14:textId="77777777" w:rsidR="00E11D1A" w:rsidRPr="00AA0BFC" w:rsidRDefault="00E11D1A" w:rsidP="00E11D1A">
      <w:pPr>
        <w:spacing w:after="0" w:line="240" w:lineRule="auto"/>
        <w:rPr>
          <w:rFonts w:ascii="Times New Roman" w:eastAsia="Times New Roman" w:hAnsi="Times New Roman"/>
          <w:sz w:val="24"/>
          <w:szCs w:val="24"/>
        </w:rPr>
      </w:pPr>
      <w:r w:rsidRPr="00AA0BFC">
        <w:rPr>
          <w:rFonts w:ascii="Arial" w:eastAsia="Times New Roman" w:hAnsi="Arial" w:cs="Arial"/>
          <w:sz w:val="24"/>
          <w:szCs w:val="24"/>
        </w:rPr>
        <w:t> </w:t>
      </w:r>
    </w:p>
    <w:p w14:paraId="0DE1D90F" w14:textId="77777777" w:rsidR="00611655" w:rsidRPr="00AA0BFC" w:rsidRDefault="00E11D1A" w:rsidP="00E11D1A">
      <w:pPr>
        <w:numPr>
          <w:ilvl w:val="0"/>
          <w:numId w:val="7"/>
        </w:numPr>
        <w:spacing w:after="0" w:line="240" w:lineRule="auto"/>
        <w:rPr>
          <w:rFonts w:ascii="Times New Roman" w:eastAsia="Times New Roman" w:hAnsi="Times New Roman"/>
          <w:sz w:val="24"/>
          <w:szCs w:val="24"/>
        </w:rPr>
      </w:pPr>
      <w:r w:rsidRPr="00AA0BFC">
        <w:rPr>
          <w:rFonts w:ascii="Arial" w:eastAsia="Times New Roman" w:hAnsi="Arial" w:cs="Arial"/>
          <w:sz w:val="24"/>
          <w:szCs w:val="24"/>
          <w:u w:val="single"/>
        </w:rPr>
        <w:t>UNDERLINE</w:t>
      </w:r>
      <w:r w:rsidRPr="00AA0BFC">
        <w:rPr>
          <w:rFonts w:ascii="Arial" w:eastAsia="Times New Roman" w:hAnsi="Arial" w:cs="Arial"/>
          <w:sz w:val="24"/>
          <w:szCs w:val="24"/>
        </w:rPr>
        <w:t xml:space="preserve"> or </w:t>
      </w:r>
      <w:r w:rsidRPr="00AA0BFC">
        <w:rPr>
          <w:rFonts w:ascii="Arial" w:eastAsia="Times New Roman" w:hAnsi="Arial" w:cs="Arial"/>
          <w:i/>
          <w:iCs/>
          <w:sz w:val="24"/>
          <w:szCs w:val="24"/>
        </w:rPr>
        <w:t>ITALICIZE</w:t>
      </w:r>
      <w:r w:rsidRPr="00AA0BFC">
        <w:rPr>
          <w:rFonts w:ascii="Arial" w:eastAsia="Times New Roman" w:hAnsi="Arial" w:cs="Arial"/>
          <w:sz w:val="24"/>
          <w:szCs w:val="24"/>
        </w:rPr>
        <w:t xml:space="preserve"> titles of works or art and books, also foreign words (</w:t>
      </w:r>
      <w:r w:rsidRPr="00AA0BFC">
        <w:rPr>
          <w:rFonts w:ascii="Arial" w:eastAsia="Times New Roman" w:hAnsi="Arial" w:cs="Arial"/>
          <w:sz w:val="24"/>
          <w:szCs w:val="24"/>
          <w:u w:val="single"/>
        </w:rPr>
        <w:t>Mona Lisa</w:t>
      </w:r>
      <w:r w:rsidRPr="00AA0BFC">
        <w:rPr>
          <w:rFonts w:ascii="Arial" w:eastAsia="Times New Roman" w:hAnsi="Arial" w:cs="Arial"/>
          <w:sz w:val="24"/>
          <w:szCs w:val="24"/>
        </w:rPr>
        <w:t xml:space="preserve">, </w:t>
      </w:r>
      <w:r w:rsidRPr="00AA0BFC">
        <w:rPr>
          <w:rFonts w:ascii="Arial" w:eastAsia="Times New Roman" w:hAnsi="Arial" w:cs="Arial"/>
          <w:i/>
          <w:iCs/>
          <w:sz w:val="24"/>
          <w:szCs w:val="24"/>
        </w:rPr>
        <w:t>Mona Lisa</w:t>
      </w:r>
      <w:r w:rsidRPr="00AA0BFC">
        <w:rPr>
          <w:rFonts w:ascii="Arial" w:eastAsia="Times New Roman" w:hAnsi="Arial" w:cs="Arial"/>
          <w:sz w:val="24"/>
          <w:szCs w:val="24"/>
        </w:rPr>
        <w:t xml:space="preserve">; </w:t>
      </w:r>
      <w:r w:rsidRPr="00AA0BFC">
        <w:rPr>
          <w:rFonts w:ascii="Arial" w:eastAsia="Times New Roman" w:hAnsi="Arial" w:cs="Arial"/>
          <w:i/>
          <w:iCs/>
          <w:sz w:val="24"/>
          <w:szCs w:val="24"/>
        </w:rPr>
        <w:t>sfumato</w:t>
      </w:r>
      <w:r w:rsidRPr="00AA0BFC">
        <w:rPr>
          <w:rFonts w:ascii="Arial" w:eastAsia="Times New Roman" w:hAnsi="Arial" w:cs="Arial"/>
          <w:sz w:val="24"/>
          <w:szCs w:val="24"/>
        </w:rPr>
        <w:t xml:space="preserve">, </w:t>
      </w:r>
      <w:r w:rsidRPr="00AA0BFC">
        <w:rPr>
          <w:rFonts w:ascii="Arial" w:eastAsia="Times New Roman" w:hAnsi="Arial" w:cs="Arial"/>
          <w:sz w:val="24"/>
          <w:szCs w:val="24"/>
          <w:u w:val="single"/>
        </w:rPr>
        <w:t>sfumato</w:t>
      </w:r>
      <w:r w:rsidRPr="00AA0BFC">
        <w:rPr>
          <w:rFonts w:ascii="Arial" w:eastAsia="Times New Roman" w:hAnsi="Arial" w:cs="Arial"/>
          <w:sz w:val="24"/>
          <w:szCs w:val="24"/>
        </w:rPr>
        <w:t>)</w:t>
      </w:r>
    </w:p>
    <w:p w14:paraId="2C50DF01" w14:textId="77777777" w:rsidR="00611655" w:rsidRPr="00AA0BFC" w:rsidRDefault="00611655" w:rsidP="00611655">
      <w:pPr>
        <w:spacing w:after="0" w:line="240" w:lineRule="auto"/>
        <w:rPr>
          <w:rFonts w:ascii="Times New Roman" w:eastAsia="Times New Roman" w:hAnsi="Times New Roman"/>
          <w:sz w:val="24"/>
          <w:szCs w:val="24"/>
        </w:rPr>
      </w:pPr>
    </w:p>
    <w:p w14:paraId="3587F8F0" w14:textId="77777777" w:rsidR="00611655" w:rsidRPr="00AA0BFC" w:rsidRDefault="00611655" w:rsidP="00955522">
      <w:pPr>
        <w:numPr>
          <w:ilvl w:val="0"/>
          <w:numId w:val="7"/>
        </w:numPr>
        <w:spacing w:after="0" w:line="240" w:lineRule="auto"/>
        <w:rPr>
          <w:rFonts w:ascii="Arial" w:eastAsia="Times New Roman" w:hAnsi="Arial" w:cs="Arial"/>
          <w:sz w:val="24"/>
          <w:szCs w:val="24"/>
        </w:rPr>
      </w:pPr>
      <w:r w:rsidRPr="00AA0BFC">
        <w:rPr>
          <w:rFonts w:ascii="Arial" w:eastAsia="Times New Roman" w:hAnsi="Arial" w:cs="Arial"/>
          <w:sz w:val="24"/>
          <w:szCs w:val="24"/>
        </w:rPr>
        <w:t xml:space="preserve">Write about what you </w:t>
      </w:r>
      <w:r w:rsidRPr="00AA0BFC">
        <w:rPr>
          <w:rFonts w:ascii="Arial" w:eastAsia="Times New Roman" w:hAnsi="Arial" w:cs="Arial"/>
          <w:i/>
          <w:sz w:val="24"/>
          <w:szCs w:val="24"/>
          <w:u w:val="single"/>
        </w:rPr>
        <w:t>see, think, understand</w:t>
      </w:r>
      <w:r w:rsidRPr="00AA0BFC">
        <w:rPr>
          <w:rFonts w:ascii="Arial" w:eastAsia="Times New Roman" w:hAnsi="Arial" w:cs="Arial"/>
          <w:sz w:val="24"/>
          <w:szCs w:val="24"/>
        </w:rPr>
        <w:t xml:space="preserve">, </w:t>
      </w:r>
      <w:r w:rsidRPr="00AA0BFC">
        <w:rPr>
          <w:rFonts w:ascii="Arial" w:eastAsia="Times New Roman" w:hAnsi="Arial" w:cs="Arial"/>
          <w:b/>
          <w:sz w:val="24"/>
          <w:szCs w:val="24"/>
          <w:u w:val="single"/>
        </w:rPr>
        <w:t>do not</w:t>
      </w:r>
      <w:r w:rsidRPr="00AA0BFC">
        <w:rPr>
          <w:rFonts w:ascii="Arial" w:eastAsia="Times New Roman" w:hAnsi="Arial" w:cs="Arial"/>
          <w:sz w:val="24"/>
          <w:szCs w:val="24"/>
        </w:rPr>
        <w:t xml:space="preserve"> run citation after citation together, this is not writing.</w:t>
      </w:r>
    </w:p>
    <w:p w14:paraId="745AFFD5" w14:textId="77777777" w:rsidR="00AA0BFC" w:rsidRPr="00AA0BFC" w:rsidRDefault="00AA0BFC" w:rsidP="00AA0BFC">
      <w:pPr>
        <w:spacing w:after="0" w:line="240" w:lineRule="auto"/>
        <w:rPr>
          <w:rFonts w:ascii="Arial" w:eastAsia="Times New Roman" w:hAnsi="Arial" w:cs="Arial"/>
          <w:sz w:val="24"/>
          <w:szCs w:val="24"/>
        </w:rPr>
      </w:pPr>
    </w:p>
    <w:p w14:paraId="62159699" w14:textId="73138D20" w:rsidR="00955522" w:rsidRDefault="00AA0BFC" w:rsidP="00611655">
      <w:pPr>
        <w:numPr>
          <w:ilvl w:val="0"/>
          <w:numId w:val="7"/>
        </w:numPr>
        <w:spacing w:after="0" w:line="240" w:lineRule="auto"/>
        <w:rPr>
          <w:rFonts w:ascii="Arial" w:eastAsia="Times New Roman" w:hAnsi="Arial" w:cs="Arial"/>
          <w:sz w:val="24"/>
          <w:szCs w:val="24"/>
        </w:rPr>
      </w:pPr>
      <w:r>
        <w:rPr>
          <w:rFonts w:ascii="Arial" w:eastAsia="Times New Roman" w:hAnsi="Arial" w:cs="Arial"/>
          <w:sz w:val="24"/>
          <w:szCs w:val="24"/>
        </w:rPr>
        <w:lastRenderedPageBreak/>
        <w:t>Your p</w:t>
      </w:r>
      <w:r w:rsidR="00955522" w:rsidRPr="00AA0BFC">
        <w:rPr>
          <w:rFonts w:ascii="Arial" w:eastAsia="Times New Roman" w:hAnsi="Arial" w:cs="Arial"/>
          <w:sz w:val="24"/>
          <w:szCs w:val="24"/>
        </w:rPr>
        <w:t xml:space="preserve">aper should focus on personal concepts, papers with more than </w:t>
      </w:r>
      <w:r w:rsidR="003875CE">
        <w:rPr>
          <w:rFonts w:ascii="Arial" w:eastAsia="Times New Roman" w:hAnsi="Arial" w:cs="Arial"/>
          <w:sz w:val="24"/>
          <w:szCs w:val="24"/>
        </w:rPr>
        <w:t>3</w:t>
      </w:r>
      <w:r w:rsidR="00955522" w:rsidRPr="00AA0BFC">
        <w:rPr>
          <w:rFonts w:ascii="Arial" w:eastAsia="Times New Roman" w:hAnsi="Arial" w:cs="Arial"/>
          <w:sz w:val="24"/>
          <w:szCs w:val="24"/>
        </w:rPr>
        <w:t>0% citations in the form of direct quotes/copy will be returned ungraded.</w:t>
      </w:r>
      <w:r>
        <w:rPr>
          <w:rFonts w:ascii="Arial" w:eastAsia="Times New Roman" w:hAnsi="Arial" w:cs="Arial"/>
          <w:sz w:val="24"/>
          <w:szCs w:val="24"/>
        </w:rPr>
        <w:t xml:space="preserve"> This will be verified via TurItIn.com.</w:t>
      </w:r>
    </w:p>
    <w:p w14:paraId="10FBAD8E" w14:textId="77777777" w:rsidR="00B82FA4" w:rsidRDefault="00B82FA4" w:rsidP="00B82FA4">
      <w:pPr>
        <w:pStyle w:val="ListParagraph"/>
        <w:jc w:val="center"/>
        <w:rPr>
          <w:rFonts w:ascii="Arial" w:eastAsia="Times New Roman" w:hAnsi="Arial" w:cs="Arial"/>
          <w:sz w:val="24"/>
          <w:szCs w:val="24"/>
        </w:rPr>
      </w:pPr>
    </w:p>
    <w:p w14:paraId="1EDD20EB" w14:textId="77777777" w:rsidR="00996B65" w:rsidRDefault="00996B65" w:rsidP="00996B65">
      <w:pPr>
        <w:spacing w:after="0" w:line="240" w:lineRule="auto"/>
        <w:jc w:val="center"/>
        <w:rPr>
          <w:rFonts w:ascii="Arial" w:eastAsia="Times New Roman" w:hAnsi="Arial" w:cs="Arial"/>
          <w:b/>
          <w:sz w:val="24"/>
          <w:szCs w:val="24"/>
          <w:u w:val="single"/>
        </w:rPr>
      </w:pPr>
      <w:r w:rsidRPr="00B82FA4">
        <w:rPr>
          <w:rFonts w:ascii="Arial" w:eastAsia="Times New Roman" w:hAnsi="Arial" w:cs="Arial"/>
          <w:b/>
          <w:sz w:val="24"/>
          <w:szCs w:val="24"/>
          <w:u w:val="single"/>
        </w:rPr>
        <w:t>Bibliography</w:t>
      </w:r>
    </w:p>
    <w:p w14:paraId="244488C0" w14:textId="77777777" w:rsidR="00996B65" w:rsidRDefault="00996B65" w:rsidP="00996B65">
      <w:pPr>
        <w:spacing w:after="0" w:line="240" w:lineRule="auto"/>
        <w:jc w:val="center"/>
        <w:rPr>
          <w:rFonts w:ascii="Arial" w:eastAsia="Times New Roman" w:hAnsi="Arial" w:cs="Arial"/>
          <w:b/>
          <w:sz w:val="24"/>
          <w:szCs w:val="24"/>
          <w:u w:val="single"/>
        </w:rPr>
      </w:pPr>
    </w:p>
    <w:p w14:paraId="743EFC1F" w14:textId="77777777" w:rsidR="00996B65" w:rsidRPr="00B82FA4" w:rsidRDefault="00996B65" w:rsidP="00996B65">
      <w:pPr>
        <w:spacing w:after="0" w:line="240" w:lineRule="auto"/>
        <w:jc w:val="center"/>
        <w:rPr>
          <w:shd w:val="clear" w:color="auto" w:fill="FEF1D2"/>
        </w:rPr>
      </w:pPr>
      <w:r w:rsidRPr="00B82FA4">
        <w:rPr>
          <w:shd w:val="clear" w:color="auto" w:fill="FEF1D2"/>
        </w:rPr>
        <w:t>Stokstad, Marilyn, and Michael Watt Cothren. </w:t>
      </w:r>
      <w:r w:rsidRPr="00B82FA4">
        <w:rPr>
          <w:i/>
          <w:iCs/>
          <w:shd w:val="clear" w:color="auto" w:fill="FEF1D2"/>
        </w:rPr>
        <w:t>Art History</w:t>
      </w:r>
      <w:r w:rsidRPr="00B82FA4">
        <w:rPr>
          <w:shd w:val="clear" w:color="auto" w:fill="FEF1D2"/>
        </w:rPr>
        <w:t>. Pearson, 2018.</w:t>
      </w:r>
    </w:p>
    <w:p w14:paraId="2F5B3151" w14:textId="77777777" w:rsidR="00996B65" w:rsidRPr="00B82FA4" w:rsidRDefault="00996B65" w:rsidP="00996B65">
      <w:pPr>
        <w:spacing w:after="0" w:line="240" w:lineRule="auto"/>
        <w:jc w:val="center"/>
        <w:rPr>
          <w:shd w:val="clear" w:color="auto" w:fill="FEF1D2"/>
        </w:rPr>
      </w:pPr>
    </w:p>
    <w:p w14:paraId="587FB43C" w14:textId="77777777" w:rsidR="00996B65" w:rsidRDefault="00996B65" w:rsidP="00996B65">
      <w:pPr>
        <w:spacing w:after="0" w:line="240" w:lineRule="auto"/>
        <w:jc w:val="center"/>
        <w:rPr>
          <w:shd w:val="clear" w:color="auto" w:fill="FEF1D2"/>
        </w:rPr>
      </w:pPr>
      <w:r w:rsidRPr="00B82FA4">
        <w:rPr>
          <w:shd w:val="clear" w:color="auto" w:fill="FEF1D2"/>
        </w:rPr>
        <w:t>“Olympia by Edouard Manet.” </w:t>
      </w:r>
      <w:r w:rsidRPr="00B82FA4">
        <w:rPr>
          <w:i/>
          <w:iCs/>
          <w:shd w:val="clear" w:color="auto" w:fill="FEF1D2"/>
        </w:rPr>
        <w:t>Olympia by Edouard Manet</w:t>
      </w:r>
      <w:r w:rsidRPr="00B82FA4">
        <w:rPr>
          <w:shd w:val="clear" w:color="auto" w:fill="FEF1D2"/>
        </w:rPr>
        <w:t>, www.impressionists.org/olympia.jsp.</w:t>
      </w:r>
    </w:p>
    <w:p w14:paraId="36324A66" w14:textId="77777777" w:rsidR="00996B65" w:rsidRDefault="00996B65" w:rsidP="00996B65">
      <w:pPr>
        <w:spacing w:after="0" w:line="240" w:lineRule="auto"/>
        <w:jc w:val="center"/>
        <w:rPr>
          <w:color w:val="333333"/>
          <w:shd w:val="clear" w:color="auto" w:fill="FEF1D2"/>
        </w:rPr>
      </w:pPr>
    </w:p>
    <w:p w14:paraId="425CF469" w14:textId="77777777" w:rsidR="00996B65" w:rsidRPr="00B82FA4" w:rsidRDefault="00996B65" w:rsidP="00996B65">
      <w:pPr>
        <w:spacing w:after="0" w:line="240" w:lineRule="auto"/>
        <w:jc w:val="center"/>
        <w:rPr>
          <w:rFonts w:ascii="Arial" w:eastAsia="Times New Roman" w:hAnsi="Arial" w:cs="Arial"/>
          <w:b/>
          <w:sz w:val="24"/>
          <w:szCs w:val="24"/>
          <w:u w:val="single"/>
        </w:rPr>
      </w:pPr>
      <w:r>
        <w:rPr>
          <w:color w:val="323232"/>
          <w:shd w:val="clear" w:color="auto" w:fill="FFE7AF"/>
        </w:rPr>
        <w:t>“Titian: Venus of Urbino.” </w:t>
      </w:r>
      <w:r>
        <w:rPr>
          <w:i/>
          <w:iCs/>
          <w:color w:val="323232"/>
          <w:shd w:val="clear" w:color="auto" w:fill="FFE7AF"/>
        </w:rPr>
        <w:t>Art &amp; Critique</w:t>
      </w:r>
      <w:r>
        <w:rPr>
          <w:color w:val="323232"/>
          <w:shd w:val="clear" w:color="auto" w:fill="FFE7AF"/>
        </w:rPr>
        <w:t>, 14 May 2012, artandcritique.com/titian-</w:t>
      </w:r>
      <w:proofErr w:type="spellStart"/>
      <w:r>
        <w:rPr>
          <w:color w:val="323232"/>
          <w:shd w:val="clear" w:color="auto" w:fill="FFE7AF"/>
        </w:rPr>
        <w:t>venus</w:t>
      </w:r>
      <w:proofErr w:type="spellEnd"/>
      <w:r>
        <w:rPr>
          <w:color w:val="323232"/>
          <w:shd w:val="clear" w:color="auto" w:fill="FFE7AF"/>
        </w:rPr>
        <w:t>-of-</w:t>
      </w:r>
      <w:proofErr w:type="spellStart"/>
      <w:r>
        <w:rPr>
          <w:color w:val="323232"/>
          <w:shd w:val="clear" w:color="auto" w:fill="FFE7AF"/>
        </w:rPr>
        <w:t>urbino</w:t>
      </w:r>
      <w:proofErr w:type="spellEnd"/>
      <w:r>
        <w:rPr>
          <w:color w:val="323232"/>
          <w:shd w:val="clear" w:color="auto" w:fill="FFE7AF"/>
        </w:rPr>
        <w:t>/.</w:t>
      </w:r>
    </w:p>
    <w:p w14:paraId="1127D641" w14:textId="3AF5D2F1" w:rsidR="00B82FA4" w:rsidRPr="00B82FA4" w:rsidRDefault="00B82FA4" w:rsidP="00B82FA4">
      <w:pPr>
        <w:spacing w:after="0" w:line="240" w:lineRule="auto"/>
        <w:jc w:val="center"/>
        <w:rPr>
          <w:rFonts w:ascii="Arial" w:eastAsia="Times New Roman" w:hAnsi="Arial" w:cs="Arial"/>
          <w:b/>
          <w:sz w:val="24"/>
          <w:szCs w:val="24"/>
          <w:u w:val="single"/>
        </w:rPr>
      </w:pPr>
      <w:bookmarkStart w:id="0" w:name="_GoBack"/>
      <w:bookmarkEnd w:id="0"/>
    </w:p>
    <w:sectPr w:rsidR="00B82FA4" w:rsidRPr="00B82FA4" w:rsidSect="00EC7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F5FAC"/>
    <w:multiLevelType w:val="multilevel"/>
    <w:tmpl w:val="1234C8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FA13C7"/>
    <w:multiLevelType w:val="multilevel"/>
    <w:tmpl w:val="CB8A24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57F3FA2"/>
    <w:multiLevelType w:val="multilevel"/>
    <w:tmpl w:val="DCDA48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4148D2"/>
    <w:multiLevelType w:val="multilevel"/>
    <w:tmpl w:val="ED3EF6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8C4380"/>
    <w:multiLevelType w:val="multilevel"/>
    <w:tmpl w:val="802452F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BC2BDF"/>
    <w:multiLevelType w:val="multilevel"/>
    <w:tmpl w:val="7AE879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F3152A"/>
    <w:multiLevelType w:val="multilevel"/>
    <w:tmpl w:val="2CECA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1"/>
  </w:num>
  <w:num w:numId="4">
    <w:abstractNumId w:val="5"/>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D1A"/>
    <w:rsid w:val="00357996"/>
    <w:rsid w:val="003875CE"/>
    <w:rsid w:val="003B556B"/>
    <w:rsid w:val="004769E0"/>
    <w:rsid w:val="00611655"/>
    <w:rsid w:val="008A167B"/>
    <w:rsid w:val="0091323E"/>
    <w:rsid w:val="00955522"/>
    <w:rsid w:val="00955ED2"/>
    <w:rsid w:val="00996B65"/>
    <w:rsid w:val="00AA0BFC"/>
    <w:rsid w:val="00B82FA4"/>
    <w:rsid w:val="00C44F61"/>
    <w:rsid w:val="00D93282"/>
    <w:rsid w:val="00E11D1A"/>
    <w:rsid w:val="00E976EB"/>
    <w:rsid w:val="00EC793F"/>
    <w:rsid w:val="00ED0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482E8"/>
  <w15:chartTrackingRefBased/>
  <w15:docId w15:val="{F0BEA521-654A-47DD-9E9C-66BC40A1D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9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165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11655"/>
    <w:rPr>
      <w:rFonts w:ascii="Segoe UI" w:hAnsi="Segoe UI" w:cs="Segoe UI"/>
      <w:sz w:val="18"/>
      <w:szCs w:val="18"/>
    </w:rPr>
  </w:style>
  <w:style w:type="paragraph" w:styleId="ListParagraph">
    <w:name w:val="List Paragraph"/>
    <w:basedOn w:val="Normal"/>
    <w:uiPriority w:val="34"/>
    <w:qFormat/>
    <w:rsid w:val="00611655"/>
    <w:pPr>
      <w:ind w:left="720"/>
    </w:pPr>
  </w:style>
  <w:style w:type="character" w:styleId="Hyperlink">
    <w:name w:val="Hyperlink"/>
    <w:basedOn w:val="DefaultParagraphFont"/>
    <w:uiPriority w:val="99"/>
    <w:unhideWhenUsed/>
    <w:rsid w:val="00B82FA4"/>
    <w:rPr>
      <w:color w:val="0563C1" w:themeColor="hyperlink"/>
      <w:u w:val="single"/>
    </w:rPr>
  </w:style>
  <w:style w:type="character" w:styleId="UnresolvedMention">
    <w:name w:val="Unresolved Mention"/>
    <w:basedOn w:val="DefaultParagraphFont"/>
    <w:uiPriority w:val="99"/>
    <w:semiHidden/>
    <w:unhideWhenUsed/>
    <w:rsid w:val="00B82F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136642">
      <w:bodyDiv w:val="1"/>
      <w:marLeft w:val="0"/>
      <w:marRight w:val="0"/>
      <w:marTop w:val="0"/>
      <w:marBottom w:val="0"/>
      <w:divBdr>
        <w:top w:val="none" w:sz="0" w:space="0" w:color="auto"/>
        <w:left w:val="none" w:sz="0" w:space="0" w:color="auto"/>
        <w:bottom w:val="none" w:sz="0" w:space="0" w:color="auto"/>
        <w:right w:val="none" w:sz="0" w:space="0" w:color="auto"/>
      </w:divBdr>
      <w:divsChild>
        <w:div w:id="426923841">
          <w:marLeft w:val="0"/>
          <w:marRight w:val="-16200"/>
          <w:marTop w:val="0"/>
          <w:marBottom w:val="0"/>
          <w:divBdr>
            <w:top w:val="none" w:sz="0" w:space="0" w:color="auto"/>
            <w:left w:val="none" w:sz="0" w:space="0" w:color="auto"/>
            <w:bottom w:val="none" w:sz="0" w:space="0" w:color="auto"/>
            <w:right w:val="none" w:sz="0" w:space="0" w:color="auto"/>
          </w:divBdr>
        </w:div>
        <w:div w:id="48195140">
          <w:marLeft w:val="0"/>
          <w:marRight w:val="-16200"/>
          <w:marTop w:val="0"/>
          <w:marBottom w:val="0"/>
          <w:divBdr>
            <w:top w:val="none" w:sz="0" w:space="0" w:color="auto"/>
            <w:left w:val="none" w:sz="0" w:space="0" w:color="auto"/>
            <w:bottom w:val="none" w:sz="0" w:space="0" w:color="auto"/>
            <w:right w:val="none" w:sz="0" w:space="0" w:color="auto"/>
          </w:divBdr>
        </w:div>
        <w:div w:id="1807776763">
          <w:marLeft w:val="0"/>
          <w:marRight w:val="-16200"/>
          <w:marTop w:val="0"/>
          <w:marBottom w:val="0"/>
          <w:divBdr>
            <w:top w:val="none" w:sz="0" w:space="0" w:color="auto"/>
            <w:left w:val="none" w:sz="0" w:space="0" w:color="auto"/>
            <w:bottom w:val="none" w:sz="0" w:space="0" w:color="auto"/>
            <w:right w:val="none" w:sz="0" w:space="0" w:color="auto"/>
          </w:divBdr>
        </w:div>
      </w:divsChild>
    </w:div>
    <w:div w:id="284776306">
      <w:bodyDiv w:val="1"/>
      <w:marLeft w:val="0"/>
      <w:marRight w:val="0"/>
      <w:marTop w:val="0"/>
      <w:marBottom w:val="0"/>
      <w:divBdr>
        <w:top w:val="none" w:sz="0" w:space="0" w:color="auto"/>
        <w:left w:val="none" w:sz="0" w:space="0" w:color="auto"/>
        <w:bottom w:val="none" w:sz="0" w:space="0" w:color="auto"/>
        <w:right w:val="none" w:sz="0" w:space="0" w:color="auto"/>
      </w:divBdr>
    </w:div>
    <w:div w:id="843402523">
      <w:bodyDiv w:val="1"/>
      <w:marLeft w:val="0"/>
      <w:marRight w:val="0"/>
      <w:marTop w:val="0"/>
      <w:marBottom w:val="0"/>
      <w:divBdr>
        <w:top w:val="none" w:sz="0" w:space="0" w:color="auto"/>
        <w:left w:val="none" w:sz="0" w:space="0" w:color="auto"/>
        <w:bottom w:val="none" w:sz="0" w:space="0" w:color="auto"/>
        <w:right w:val="none" w:sz="0" w:space="0" w:color="auto"/>
      </w:divBdr>
      <w:divsChild>
        <w:div w:id="1316495719">
          <w:marLeft w:val="0"/>
          <w:marRight w:val="-16200"/>
          <w:marTop w:val="0"/>
          <w:marBottom w:val="0"/>
          <w:divBdr>
            <w:top w:val="none" w:sz="0" w:space="0" w:color="auto"/>
            <w:left w:val="none" w:sz="0" w:space="0" w:color="auto"/>
            <w:bottom w:val="none" w:sz="0" w:space="0" w:color="auto"/>
            <w:right w:val="none" w:sz="0" w:space="0" w:color="auto"/>
          </w:divBdr>
        </w:div>
        <w:div w:id="49811046">
          <w:marLeft w:val="0"/>
          <w:marRight w:val="-16200"/>
          <w:marTop w:val="0"/>
          <w:marBottom w:val="0"/>
          <w:divBdr>
            <w:top w:val="none" w:sz="0" w:space="0" w:color="auto"/>
            <w:left w:val="none" w:sz="0" w:space="0" w:color="auto"/>
            <w:bottom w:val="none" w:sz="0" w:space="0" w:color="auto"/>
            <w:right w:val="none" w:sz="0" w:space="0" w:color="auto"/>
          </w:divBdr>
        </w:div>
        <w:div w:id="1580795022">
          <w:marLeft w:val="0"/>
          <w:marRight w:val="-16200"/>
          <w:marTop w:val="0"/>
          <w:marBottom w:val="0"/>
          <w:divBdr>
            <w:top w:val="none" w:sz="0" w:space="0" w:color="auto"/>
            <w:left w:val="none" w:sz="0" w:space="0" w:color="auto"/>
            <w:bottom w:val="none" w:sz="0" w:space="0" w:color="auto"/>
            <w:right w:val="none" w:sz="0" w:space="0" w:color="auto"/>
          </w:divBdr>
        </w:div>
      </w:divsChild>
    </w:div>
    <w:div w:id="1479765276">
      <w:bodyDiv w:val="1"/>
      <w:marLeft w:val="0"/>
      <w:marRight w:val="0"/>
      <w:marTop w:val="0"/>
      <w:marBottom w:val="0"/>
      <w:divBdr>
        <w:top w:val="none" w:sz="0" w:space="0" w:color="auto"/>
        <w:left w:val="none" w:sz="0" w:space="0" w:color="auto"/>
        <w:bottom w:val="none" w:sz="0" w:space="0" w:color="auto"/>
        <w:right w:val="none" w:sz="0" w:space="0" w:color="auto"/>
      </w:divBdr>
      <w:divsChild>
        <w:div w:id="234318858">
          <w:marLeft w:val="0"/>
          <w:marRight w:val="-16200"/>
          <w:marTop w:val="0"/>
          <w:marBottom w:val="0"/>
          <w:divBdr>
            <w:top w:val="none" w:sz="0" w:space="0" w:color="auto"/>
            <w:left w:val="none" w:sz="0" w:space="0" w:color="auto"/>
            <w:bottom w:val="none" w:sz="0" w:space="0" w:color="auto"/>
            <w:right w:val="none" w:sz="0" w:space="0" w:color="auto"/>
          </w:divBdr>
        </w:div>
        <w:div w:id="1477838557">
          <w:marLeft w:val="0"/>
          <w:marRight w:val="-16200"/>
          <w:marTop w:val="0"/>
          <w:marBottom w:val="0"/>
          <w:divBdr>
            <w:top w:val="none" w:sz="0" w:space="0" w:color="auto"/>
            <w:left w:val="none" w:sz="0" w:space="0" w:color="auto"/>
            <w:bottom w:val="none" w:sz="0" w:space="0" w:color="auto"/>
            <w:right w:val="none" w:sz="0" w:space="0" w:color="auto"/>
          </w:divBdr>
        </w:div>
        <w:div w:id="1292591203">
          <w:marLeft w:val="0"/>
          <w:marRight w:val="-1620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lccc</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rmedina</dc:creator>
  <cp:keywords/>
  <dc:description/>
  <cp:lastModifiedBy>Lexis Wallace</cp:lastModifiedBy>
  <cp:revision>9</cp:revision>
  <cp:lastPrinted>2017-12-07T16:41:00Z</cp:lastPrinted>
  <dcterms:created xsi:type="dcterms:W3CDTF">2018-03-30T15:34:00Z</dcterms:created>
  <dcterms:modified xsi:type="dcterms:W3CDTF">2019-05-04T18:59:00Z</dcterms:modified>
</cp:coreProperties>
</file>